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1327" w14:textId="7CB96267" w:rsidR="001B4837" w:rsidRPr="00966B79" w:rsidRDefault="00966B79" w:rsidP="00966B79">
      <w:pPr>
        <w:spacing w:after="0" w:line="240" w:lineRule="auto"/>
        <w:ind w:left="720"/>
        <w:rPr>
          <w:rFonts w:ascii="Courier New" w:eastAsia="Times New Roman" w:hAnsi="Courier New" w:cs="Courier New"/>
          <w:b/>
          <w:bCs/>
          <w:color w:val="000000"/>
          <w:sz w:val="24"/>
          <w:szCs w:val="24"/>
          <w:u w:val="single"/>
        </w:rPr>
      </w:pPr>
      <w:r>
        <w:rPr>
          <w:rFonts w:ascii="Courier New" w:eastAsia="Times New Roman" w:hAnsi="Courier New" w:cs="Courier New"/>
          <w:b/>
          <w:bCs/>
          <w:color w:val="000000"/>
          <w:sz w:val="24"/>
          <w:szCs w:val="24"/>
          <w:u w:val="single"/>
        </w:rPr>
        <w:t>Local Rule G571-FORMAL ARRAIGNMENT</w:t>
      </w:r>
    </w:p>
    <w:p w14:paraId="176218E4" w14:textId="77777777" w:rsidR="001B4837" w:rsidRPr="001B4837" w:rsidRDefault="001B4837" w:rsidP="00966B79">
      <w:pPr>
        <w:spacing w:after="0" w:line="240" w:lineRule="auto"/>
        <w:rPr>
          <w:rFonts w:ascii="Times New Roman" w:eastAsia="Times New Roman" w:hAnsi="Times New Roman" w:cs="Times New Roman"/>
          <w:sz w:val="24"/>
          <w:szCs w:val="24"/>
        </w:rPr>
      </w:pPr>
    </w:p>
    <w:p w14:paraId="2961B09B" w14:textId="7E804DCC" w:rsidR="001B4837" w:rsidRPr="001B4837" w:rsidRDefault="001B4837" w:rsidP="00966B79">
      <w:pPr>
        <w:tabs>
          <w:tab w:val="left" w:pos="1440"/>
        </w:tabs>
        <w:spacing w:before="240" w:after="0" w:line="240" w:lineRule="auto"/>
        <w:ind w:left="720"/>
        <w:jc w:val="both"/>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b/>
      </w:r>
      <w:r w:rsidR="00966B79">
        <w:rPr>
          <w:rFonts w:ascii="Courier New" w:eastAsia="Times New Roman" w:hAnsi="Courier New" w:cs="Courier New"/>
          <w:b/>
          <w:bCs/>
          <w:color w:val="000000"/>
          <w:sz w:val="24"/>
          <w:szCs w:val="24"/>
        </w:rPr>
        <w:t>T</w:t>
      </w:r>
      <w:r w:rsidRPr="001B4837">
        <w:rPr>
          <w:rFonts w:ascii="Courier New" w:eastAsia="Times New Roman" w:hAnsi="Courier New" w:cs="Courier New"/>
          <w:b/>
          <w:bCs/>
          <w:color w:val="000000"/>
          <w:sz w:val="24"/>
          <w:szCs w:val="24"/>
        </w:rPr>
        <w:t xml:space="preserve">he </w:t>
      </w:r>
      <w:r>
        <w:rPr>
          <w:rFonts w:ascii="Courier New" w:eastAsia="Times New Roman" w:hAnsi="Courier New" w:cs="Courier New"/>
          <w:b/>
          <w:bCs/>
          <w:color w:val="000000"/>
          <w:sz w:val="24"/>
          <w:szCs w:val="24"/>
        </w:rPr>
        <w:t>Thirteenth</w:t>
      </w:r>
      <w:r w:rsidRPr="001B4837">
        <w:rPr>
          <w:rFonts w:ascii="Courier New" w:eastAsia="Times New Roman" w:hAnsi="Courier New" w:cs="Courier New"/>
          <w:b/>
          <w:bCs/>
          <w:color w:val="000000"/>
          <w:sz w:val="24"/>
          <w:szCs w:val="24"/>
        </w:rPr>
        <w:t xml:space="preserve"> Judicial District, Greene County, Pennsylvania, now promulgates a local rule pursuant to the appropriate procedure related to formal arraignment.</w:t>
      </w:r>
    </w:p>
    <w:p w14:paraId="23C0F29E" w14:textId="77777777" w:rsidR="001B4837" w:rsidRPr="001B4837" w:rsidRDefault="001B4837" w:rsidP="00966B79">
      <w:pPr>
        <w:spacing w:before="240" w:after="0" w:line="240" w:lineRule="auto"/>
        <w:ind w:left="720" w:firstLine="720"/>
        <w:jc w:val="both"/>
        <w:rPr>
          <w:rFonts w:ascii="Times New Roman" w:eastAsia="Times New Roman" w:hAnsi="Times New Roman" w:cs="Times New Roman"/>
          <w:sz w:val="24"/>
          <w:szCs w:val="24"/>
        </w:rPr>
      </w:pPr>
      <w:r w:rsidRPr="001B4837">
        <w:rPr>
          <w:rFonts w:ascii="Courier New" w:eastAsia="Times New Roman" w:hAnsi="Courier New" w:cs="Courier New"/>
          <w:b/>
          <w:bCs/>
          <w:color w:val="000000"/>
          <w:sz w:val="24"/>
          <w:szCs w:val="24"/>
        </w:rPr>
        <w:t>Rule 571 of the Pennsylvania Rules of Criminal Procedure dictates the procedure with regard to the time required to schedule arraignment after the filing of an information. This rule of procedure contemplates that a local rule can be implemented. This rule becomes effective thirty (30) days from the date of publication in the Pennsylvania Journal and is as follows:</w:t>
      </w:r>
    </w:p>
    <w:p w14:paraId="3C2855BD" w14:textId="77777777" w:rsidR="001B4837" w:rsidRPr="001B4837" w:rsidRDefault="001B4837" w:rsidP="00966B79">
      <w:pPr>
        <w:spacing w:before="240" w:after="0" w:line="240" w:lineRule="auto"/>
        <w:ind w:left="720" w:firstLine="720"/>
        <w:jc w:val="both"/>
        <w:rPr>
          <w:rFonts w:ascii="Times New Roman" w:eastAsia="Times New Roman" w:hAnsi="Times New Roman" w:cs="Times New Roman"/>
          <w:sz w:val="24"/>
          <w:szCs w:val="24"/>
        </w:rPr>
      </w:pPr>
      <w:r w:rsidRPr="001B4837">
        <w:rPr>
          <w:rFonts w:ascii="Courier New" w:eastAsia="Times New Roman" w:hAnsi="Courier New" w:cs="Courier New"/>
          <w:b/>
          <w:bCs/>
          <w:color w:val="000000"/>
          <w:sz w:val="24"/>
          <w:szCs w:val="24"/>
        </w:rPr>
        <w:t>Upon the filing of an information by the Greene County District Attorney, the Greene County Clerk of Court need not schedule formal arraignment within ten (10) days of that filing, but instead shall schedule the matter for formal arraignment at the next available time for formal arraignment.</w:t>
      </w:r>
    </w:p>
    <w:p w14:paraId="726E124B" w14:textId="77777777" w:rsidR="001B4837" w:rsidRPr="001B4837" w:rsidRDefault="001B4837" w:rsidP="00966B79">
      <w:pPr>
        <w:spacing w:before="240" w:after="0" w:line="240" w:lineRule="auto"/>
        <w:ind w:left="720" w:firstLine="720"/>
        <w:jc w:val="both"/>
        <w:rPr>
          <w:rFonts w:ascii="Times New Roman" w:eastAsia="Times New Roman" w:hAnsi="Times New Roman" w:cs="Times New Roman"/>
          <w:sz w:val="24"/>
          <w:szCs w:val="24"/>
        </w:rPr>
      </w:pPr>
      <w:r w:rsidRPr="001B4837">
        <w:rPr>
          <w:rFonts w:ascii="Courier New" w:eastAsia="Times New Roman" w:hAnsi="Courier New" w:cs="Courier New"/>
          <w:b/>
          <w:bCs/>
          <w:color w:val="000000"/>
          <w:sz w:val="24"/>
          <w:szCs w:val="24"/>
        </w:rPr>
        <w:t>The District Court shall provide scheduling notice of the time and place for formal arraignment in the Greene County Court of Common Pleas.</w:t>
      </w:r>
    </w:p>
    <w:p w14:paraId="03C0B0E6" w14:textId="77777777" w:rsidR="001B4837" w:rsidRPr="001B4837" w:rsidRDefault="001B4837" w:rsidP="00966B79">
      <w:pPr>
        <w:spacing w:before="240" w:after="0" w:line="240" w:lineRule="auto"/>
        <w:ind w:left="720" w:firstLine="720"/>
        <w:jc w:val="both"/>
        <w:rPr>
          <w:rFonts w:ascii="Times New Roman" w:eastAsia="Times New Roman" w:hAnsi="Times New Roman" w:cs="Times New Roman"/>
          <w:sz w:val="24"/>
          <w:szCs w:val="24"/>
        </w:rPr>
      </w:pPr>
      <w:r w:rsidRPr="001B4837">
        <w:rPr>
          <w:rFonts w:ascii="Courier New" w:eastAsia="Times New Roman" w:hAnsi="Courier New" w:cs="Courier New"/>
          <w:b/>
          <w:bCs/>
          <w:color w:val="000000"/>
          <w:sz w:val="24"/>
          <w:szCs w:val="24"/>
        </w:rPr>
        <w:t>A written waiver of formal arraignment can be filed by a Defendant who is represented by counsel at any time up to and including the time scheduled for formal arraignment. For the purpose of determining time limits for action regarding the following: Bill of Particulars, Discovery, Notice of Alibi Defense, and any Omnibus Pre-Trial Motions, the time shall commence from the date scheduled for formal arraignment, not the date of the filing of any waiver of formal arraignment.  </w:t>
      </w:r>
    </w:p>
    <w:p w14:paraId="197C1DD6" w14:textId="17CB1E47" w:rsidR="001B4837" w:rsidRPr="001B4837" w:rsidRDefault="001B4837" w:rsidP="00966B79">
      <w:pPr>
        <w:spacing w:after="0" w:line="240" w:lineRule="auto"/>
        <w:ind w:left="720"/>
        <w:rPr>
          <w:rFonts w:ascii="Times New Roman" w:eastAsia="Times New Roman" w:hAnsi="Times New Roman" w:cs="Times New Roman"/>
          <w:sz w:val="24"/>
          <w:szCs w:val="24"/>
        </w:rPr>
      </w:pPr>
      <w:r w:rsidRPr="001B4837">
        <w:rPr>
          <w:rFonts w:ascii="Courier New" w:eastAsia="Times New Roman" w:hAnsi="Courier New" w:cs="Courier New"/>
          <w:b/>
          <w:bCs/>
          <w:color w:val="000000"/>
          <w:sz w:val="24"/>
          <w:szCs w:val="24"/>
        </w:rPr>
        <w:t xml:space="preserve">  </w:t>
      </w:r>
      <w:r w:rsidRPr="001B4837">
        <w:rPr>
          <w:rFonts w:ascii="Courier New" w:eastAsia="Times New Roman" w:hAnsi="Courier New" w:cs="Courier New"/>
          <w:b/>
          <w:bCs/>
          <w:color w:val="000000"/>
          <w:sz w:val="24"/>
          <w:szCs w:val="24"/>
        </w:rPr>
        <w:tab/>
        <w:t xml:space="preserve">         </w:t>
      </w:r>
      <w:r w:rsidRPr="001B4837">
        <w:rPr>
          <w:rFonts w:ascii="Courier New" w:eastAsia="Times New Roman" w:hAnsi="Courier New" w:cs="Courier New"/>
          <w:b/>
          <w:bCs/>
          <w:color w:val="000000"/>
          <w:sz w:val="24"/>
          <w:szCs w:val="24"/>
        </w:rPr>
        <w:tab/>
        <w:t>  </w:t>
      </w:r>
    </w:p>
    <w:p w14:paraId="49915603" w14:textId="77777777" w:rsidR="001B4837" w:rsidRDefault="001B4837" w:rsidP="00966B79">
      <w:pPr>
        <w:spacing w:after="0" w:line="240" w:lineRule="auto"/>
        <w:ind w:left="720"/>
      </w:pPr>
    </w:p>
    <w:sectPr w:rsidR="001B4837" w:rsidSect="001B4837">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37"/>
    <w:rsid w:val="00011507"/>
    <w:rsid w:val="001B4837"/>
    <w:rsid w:val="008279B8"/>
    <w:rsid w:val="00966B79"/>
    <w:rsid w:val="00BE4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0E25"/>
  <w15:chartTrackingRefBased/>
  <w15:docId w15:val="{C130AF67-13E6-409D-88F5-811F152C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0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4</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Mason</dc:creator>
  <cp:keywords/>
  <dc:description/>
  <cp:lastModifiedBy>Sheila Rode</cp:lastModifiedBy>
  <cp:revision>2</cp:revision>
  <dcterms:created xsi:type="dcterms:W3CDTF">2022-09-23T19:55:00Z</dcterms:created>
  <dcterms:modified xsi:type="dcterms:W3CDTF">2022-09-23T19:55:00Z</dcterms:modified>
</cp:coreProperties>
</file>